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463EAC" w:rsidRDefault="00F0776A">
      <w:pPr>
        <w:pStyle w:val="Title"/>
        <w:keepNext w:val="0"/>
        <w:keepLines w:val="0"/>
        <w:spacing w:before="280"/>
        <w:jc w:val="center"/>
        <w:rPr>
          <w:rFonts w:ascii="Calibri" w:eastAsia="Calibri" w:hAnsi="Calibri" w:cs="Calibri"/>
          <w:b/>
          <w:color w:val="9F2065"/>
          <w:sz w:val="40"/>
          <w:szCs w:val="40"/>
        </w:rPr>
      </w:pPr>
      <w:bookmarkStart w:id="0" w:name="_uunur2cuo0gm" w:colFirst="0" w:colLast="0"/>
      <w:bookmarkEnd w:id="0"/>
      <w:r>
        <w:rPr>
          <w:rFonts w:ascii="Calibri" w:eastAsia="Calibri" w:hAnsi="Calibri" w:cs="Calibri"/>
          <w:b/>
          <w:color w:val="9F2065"/>
          <w:sz w:val="40"/>
          <w:szCs w:val="40"/>
        </w:rPr>
        <w:t>Slide Deck Starter Kit: Communicating EO 25-09</w:t>
      </w:r>
    </w:p>
    <w:p w14:paraId="00000002" w14:textId="77777777" w:rsidR="00463EAC" w:rsidRDefault="00F0776A">
      <w:pPr>
        <w:rPr>
          <w:rFonts w:ascii="Calibri" w:eastAsia="Calibri" w:hAnsi="Calibri" w:cs="Calibri"/>
          <w:sz w:val="24"/>
          <w:szCs w:val="24"/>
        </w:rPr>
      </w:pPr>
      <w:r>
        <w:rPr>
          <w:rFonts w:ascii="Calibri" w:eastAsia="Calibri" w:hAnsi="Calibri" w:cs="Calibri"/>
          <w:sz w:val="24"/>
          <w:szCs w:val="24"/>
        </w:rPr>
        <w:t>These slides provide a clear and adaptable framework to introduce the Personal Electronic Device policy to different audiences including staff, families, and students. The presentation covers the policy’s purpose, key details, expectations, and available supports. Use this tool to foster understanding, build support, and encourage open communication throughout your community.</w:t>
      </w:r>
    </w:p>
    <w:p w14:paraId="00000003" w14:textId="77777777" w:rsidR="00463EAC" w:rsidRDefault="00F0776A">
      <w:pPr>
        <w:pStyle w:val="Heading1"/>
        <w:rPr>
          <w:rFonts w:ascii="Calibri" w:eastAsia="Calibri" w:hAnsi="Calibri" w:cs="Calibri"/>
          <w:b/>
          <w:color w:val="434343"/>
          <w:sz w:val="36"/>
          <w:szCs w:val="36"/>
        </w:rPr>
      </w:pPr>
      <w:bookmarkStart w:id="1" w:name="_5s2t28j0rznr" w:colFirst="0" w:colLast="0"/>
      <w:bookmarkEnd w:id="1"/>
      <w:r>
        <w:rPr>
          <w:rFonts w:ascii="Calibri" w:eastAsia="Calibri" w:hAnsi="Calibri" w:cs="Calibri"/>
          <w:b/>
          <w:color w:val="434343"/>
          <w:sz w:val="36"/>
          <w:szCs w:val="36"/>
        </w:rPr>
        <w:t>Sample Slide Deck</w:t>
      </w:r>
    </w:p>
    <w:p w14:paraId="00000004" w14:textId="77777777" w:rsidR="00463EAC" w:rsidRDefault="00F0776A">
      <w:pPr>
        <w:rPr>
          <w:rFonts w:ascii="Calibri" w:eastAsia="Calibri" w:hAnsi="Calibri" w:cs="Calibri"/>
          <w:sz w:val="24"/>
          <w:szCs w:val="24"/>
        </w:rPr>
      </w:pPr>
      <w:r>
        <w:rPr>
          <w:rFonts w:ascii="Calibri" w:eastAsia="Calibri" w:hAnsi="Calibri" w:cs="Calibri"/>
          <w:sz w:val="24"/>
          <w:szCs w:val="24"/>
        </w:rPr>
        <w:t xml:space="preserve">To support clear and consistent communication about Executive Order 25-09, </w:t>
      </w:r>
      <w:r w:rsidRPr="00F0776A">
        <w:rPr>
          <w:rFonts w:ascii="Calibri" w:eastAsia="Calibri" w:hAnsi="Calibri" w:cs="Calibri"/>
          <w:sz w:val="24"/>
          <w:szCs w:val="24"/>
        </w:rPr>
        <w:t xml:space="preserve">we have </w:t>
      </w:r>
      <w:r>
        <w:rPr>
          <w:rFonts w:ascii="Calibri" w:eastAsia="Calibri" w:hAnsi="Calibri" w:cs="Calibri"/>
          <w:sz w:val="24"/>
          <w:szCs w:val="24"/>
        </w:rPr>
        <w:t>included a sample slide deck that districts can use as a starting point for presentations with staff and families. The slides outline key elements of the policy, what it means for students and caregivers, and how implementation will be supported. Slides notes are included for all slides to support districts in having a starting place for sharing this information with staff and families.</w:t>
      </w:r>
    </w:p>
    <w:p w14:paraId="00000005" w14:textId="77777777" w:rsidR="00463EAC" w:rsidRDefault="00463EAC">
      <w:pPr>
        <w:rPr>
          <w:rFonts w:ascii="Calibri" w:eastAsia="Calibri" w:hAnsi="Calibri" w:cs="Calibri"/>
          <w:sz w:val="24"/>
          <w:szCs w:val="24"/>
        </w:rPr>
      </w:pPr>
    </w:p>
    <w:p w14:paraId="00000006" w14:textId="77777777" w:rsidR="00463EAC" w:rsidRDefault="00F0776A">
      <w:pPr>
        <w:rPr>
          <w:rFonts w:ascii="Calibri" w:eastAsia="Calibri" w:hAnsi="Calibri" w:cs="Calibri"/>
          <w:sz w:val="24"/>
          <w:szCs w:val="24"/>
        </w:rPr>
      </w:pPr>
      <w:r>
        <w:rPr>
          <w:rFonts w:ascii="Calibri" w:eastAsia="Calibri" w:hAnsi="Calibri" w:cs="Calibri"/>
          <w:sz w:val="24"/>
          <w:szCs w:val="24"/>
        </w:rPr>
        <w:t>Districts are encouraged to adapt this resource to reflect their local context, communication style, existing initiatives, and specific policy language. Slides can be modified to align with broader district efforts around mental health, school culture, student support, and community engagement.</w:t>
      </w:r>
    </w:p>
    <w:p w14:paraId="00000007" w14:textId="77777777" w:rsidR="00463EAC" w:rsidRDefault="00463EAC">
      <w:pPr>
        <w:rPr>
          <w:rFonts w:ascii="Calibri" w:eastAsia="Calibri" w:hAnsi="Calibri" w:cs="Calibri"/>
          <w:sz w:val="24"/>
          <w:szCs w:val="24"/>
        </w:rPr>
      </w:pPr>
    </w:p>
    <w:p w14:paraId="00000008" w14:textId="4BD9C532" w:rsidR="00463EAC" w:rsidRDefault="00F0776A">
      <w:pPr>
        <w:rPr>
          <w:rFonts w:ascii="Calibri" w:eastAsia="Calibri" w:hAnsi="Calibri" w:cs="Calibri"/>
          <w:sz w:val="24"/>
          <w:szCs w:val="24"/>
        </w:rPr>
      </w:pPr>
      <w:hyperlink r:id="rId7">
        <w:r>
          <w:rPr>
            <w:rFonts w:ascii="Calibri" w:eastAsia="Calibri" w:hAnsi="Calibri" w:cs="Calibri"/>
            <w:color w:val="1155CC"/>
            <w:sz w:val="24"/>
            <w:szCs w:val="24"/>
            <w:u w:val="single"/>
          </w:rPr>
          <w:t>Enhancing the Learning Environment: Personal Electronic Device Policy Implementation Sample Slide Deck</w:t>
        </w:r>
      </w:hyperlink>
    </w:p>
    <w:p w14:paraId="00000009" w14:textId="77777777" w:rsidR="00463EAC" w:rsidRDefault="00F0776A">
      <w:pPr>
        <w:pStyle w:val="Heading1"/>
        <w:rPr>
          <w:rFonts w:ascii="Calibri" w:eastAsia="Calibri" w:hAnsi="Calibri" w:cs="Calibri"/>
          <w:b/>
          <w:color w:val="434343"/>
          <w:sz w:val="36"/>
          <w:szCs w:val="36"/>
        </w:rPr>
      </w:pPr>
      <w:bookmarkStart w:id="2" w:name="_cnhoxl7fqb7k" w:colFirst="0" w:colLast="0"/>
      <w:bookmarkEnd w:id="2"/>
      <w:r>
        <w:rPr>
          <w:rFonts w:ascii="Calibri" w:eastAsia="Calibri" w:hAnsi="Calibri" w:cs="Calibri"/>
          <w:b/>
          <w:color w:val="434343"/>
          <w:sz w:val="36"/>
          <w:szCs w:val="36"/>
        </w:rPr>
        <w:t>Sample Slide Topics</w:t>
      </w:r>
    </w:p>
    <w:p w14:paraId="0000000A" w14:textId="77777777" w:rsidR="00463EAC" w:rsidRDefault="00F0776A">
      <w:pPr>
        <w:rPr>
          <w:rFonts w:ascii="Calibri" w:eastAsia="Calibri" w:hAnsi="Calibri" w:cs="Calibri"/>
          <w:sz w:val="24"/>
          <w:szCs w:val="24"/>
        </w:rPr>
      </w:pPr>
      <w:r>
        <w:rPr>
          <w:rFonts w:ascii="Calibri" w:eastAsia="Calibri" w:hAnsi="Calibri" w:cs="Calibri"/>
          <w:sz w:val="24"/>
          <w:szCs w:val="24"/>
        </w:rPr>
        <w:t>If your district prefers to create a custom presentation, the following sample slide topics provide a suggested outline to guide your messaging. These topics align with the Executive Order and emphasize clear communication, student support, and family partnership. Districts are encouraged to modify the language, structure, and visuals to best reflect their school community and values.</w:t>
      </w:r>
    </w:p>
    <w:p w14:paraId="0000000B" w14:textId="77777777" w:rsidR="00463EAC" w:rsidRDefault="00463EAC">
      <w:pPr>
        <w:rPr>
          <w:rFonts w:ascii="Calibri" w:eastAsia="Calibri" w:hAnsi="Calibri" w:cs="Calibri"/>
          <w:sz w:val="24"/>
          <w:szCs w:val="24"/>
        </w:rPr>
      </w:pPr>
    </w:p>
    <w:p w14:paraId="0000000C" w14:textId="77777777" w:rsidR="00463EAC" w:rsidRDefault="00F0776A">
      <w:pPr>
        <w:rPr>
          <w:rFonts w:ascii="Calibri" w:eastAsia="Calibri" w:hAnsi="Calibri" w:cs="Calibri"/>
          <w:sz w:val="24"/>
          <w:szCs w:val="24"/>
        </w:rPr>
      </w:pPr>
      <w:r>
        <w:rPr>
          <w:rFonts w:ascii="Calibri" w:eastAsia="Calibri" w:hAnsi="Calibri" w:cs="Calibri"/>
          <w:sz w:val="24"/>
          <w:szCs w:val="24"/>
        </w:rPr>
        <w:t>Use these as a launch point for your own messaging, ensuring alignment with local policies, school culture, and district-wide initiatives.</w:t>
      </w:r>
    </w:p>
    <w:p w14:paraId="0000000D" w14:textId="77777777" w:rsidR="00463EAC" w:rsidRDefault="00F0776A">
      <w:pPr>
        <w:spacing w:before="240" w:after="240"/>
        <w:rPr>
          <w:rFonts w:ascii="Calibri" w:eastAsia="Calibri" w:hAnsi="Calibri" w:cs="Calibri"/>
          <w:sz w:val="24"/>
          <w:szCs w:val="24"/>
        </w:rPr>
      </w:pPr>
      <w:r>
        <w:rPr>
          <w:rFonts w:ascii="Calibri" w:eastAsia="Calibri" w:hAnsi="Calibri" w:cs="Calibri"/>
          <w:b/>
          <w:color w:val="9F2165"/>
          <w:sz w:val="26"/>
          <w:szCs w:val="26"/>
        </w:rPr>
        <w:t>Title:</w:t>
      </w:r>
      <w:r>
        <w:rPr>
          <w:rFonts w:ascii="Calibri" w:eastAsia="Calibri" w:hAnsi="Calibri" w:cs="Calibri"/>
          <w:color w:val="9F2165"/>
          <w:sz w:val="24"/>
          <w:szCs w:val="24"/>
        </w:rPr>
        <w:t xml:space="preserve"> </w:t>
      </w:r>
      <w:r>
        <w:rPr>
          <w:rFonts w:ascii="Calibri" w:eastAsia="Calibri" w:hAnsi="Calibri" w:cs="Calibri"/>
          <w:sz w:val="24"/>
          <w:szCs w:val="24"/>
        </w:rPr>
        <w:t>Enhancing the Learning Environment: Personal Electronic Device Policy Implementation</w:t>
      </w:r>
    </w:p>
    <w:p w14:paraId="0000000E" w14:textId="77777777" w:rsidR="00463EAC" w:rsidRDefault="00F0776A">
      <w:pPr>
        <w:spacing w:before="240" w:after="240"/>
        <w:rPr>
          <w:rFonts w:ascii="Calibri" w:eastAsia="Calibri" w:hAnsi="Calibri" w:cs="Calibri"/>
          <w:sz w:val="24"/>
          <w:szCs w:val="24"/>
        </w:rPr>
      </w:pPr>
      <w:r>
        <w:rPr>
          <w:rFonts w:ascii="Calibri" w:eastAsia="Calibri" w:hAnsi="Calibri" w:cs="Calibri"/>
          <w:b/>
          <w:color w:val="9F2165"/>
          <w:sz w:val="26"/>
          <w:szCs w:val="26"/>
        </w:rPr>
        <w:t>Audience:</w:t>
      </w:r>
      <w:r>
        <w:rPr>
          <w:rFonts w:ascii="Calibri" w:eastAsia="Calibri" w:hAnsi="Calibri" w:cs="Calibri"/>
          <w:color w:val="9F2165"/>
          <w:sz w:val="24"/>
          <w:szCs w:val="24"/>
        </w:rPr>
        <w:t xml:space="preserve"> </w:t>
      </w:r>
      <w:r>
        <w:rPr>
          <w:rFonts w:ascii="Calibri" w:eastAsia="Calibri" w:hAnsi="Calibri" w:cs="Calibri"/>
          <w:sz w:val="24"/>
          <w:szCs w:val="24"/>
        </w:rPr>
        <w:t>Can be adapted for staff and families</w:t>
      </w:r>
    </w:p>
    <w:p w14:paraId="0000000F" w14:textId="77777777" w:rsidR="00463EAC" w:rsidRDefault="00F0776A">
      <w:pPr>
        <w:spacing w:before="240" w:after="240"/>
        <w:rPr>
          <w:rFonts w:ascii="Calibri" w:eastAsia="Calibri" w:hAnsi="Calibri" w:cs="Calibri"/>
          <w:b/>
          <w:color w:val="9F2165"/>
          <w:sz w:val="26"/>
          <w:szCs w:val="26"/>
        </w:rPr>
      </w:pPr>
      <w:r>
        <w:rPr>
          <w:rFonts w:ascii="Calibri" w:eastAsia="Calibri" w:hAnsi="Calibri" w:cs="Calibri"/>
          <w:b/>
          <w:color w:val="9F2165"/>
          <w:sz w:val="26"/>
          <w:szCs w:val="26"/>
        </w:rPr>
        <w:t>Slide 1: Welcome + Purpose</w:t>
      </w:r>
    </w:p>
    <w:p w14:paraId="00000010" w14:textId="77777777" w:rsidR="00463EAC" w:rsidRDefault="00F0776A">
      <w:pPr>
        <w:numPr>
          <w:ilvl w:val="0"/>
          <w:numId w:val="5"/>
        </w:numPr>
        <w:spacing w:before="240"/>
        <w:rPr>
          <w:rFonts w:ascii="Calibri" w:eastAsia="Calibri" w:hAnsi="Calibri" w:cs="Calibri"/>
          <w:sz w:val="24"/>
          <w:szCs w:val="24"/>
        </w:rPr>
      </w:pPr>
      <w:r>
        <w:rPr>
          <w:rFonts w:ascii="Calibri" w:eastAsia="Calibri" w:hAnsi="Calibri" w:cs="Calibri"/>
          <w:sz w:val="24"/>
          <w:szCs w:val="24"/>
        </w:rPr>
        <w:t>Introduce EO 25-09</w:t>
      </w:r>
    </w:p>
    <w:p w14:paraId="00000011" w14:textId="77777777" w:rsidR="00463EAC" w:rsidRDefault="00F0776A">
      <w:pPr>
        <w:numPr>
          <w:ilvl w:val="0"/>
          <w:numId w:val="5"/>
        </w:numPr>
        <w:spacing w:after="240"/>
        <w:rPr>
          <w:rFonts w:ascii="Calibri" w:eastAsia="Calibri" w:hAnsi="Calibri" w:cs="Calibri"/>
          <w:sz w:val="24"/>
          <w:szCs w:val="24"/>
        </w:rPr>
      </w:pPr>
      <w:r>
        <w:rPr>
          <w:rFonts w:ascii="Calibri" w:eastAsia="Calibri" w:hAnsi="Calibri" w:cs="Calibri"/>
          <w:sz w:val="24"/>
          <w:szCs w:val="24"/>
        </w:rPr>
        <w:t>Why this matters for student learning, focus, and well-being</w:t>
      </w:r>
    </w:p>
    <w:p w14:paraId="00000012" w14:textId="77777777" w:rsidR="00463EAC" w:rsidRDefault="00F0776A">
      <w:pPr>
        <w:spacing w:before="240" w:after="240"/>
        <w:rPr>
          <w:rFonts w:ascii="Calibri" w:eastAsia="Calibri" w:hAnsi="Calibri" w:cs="Calibri"/>
          <w:b/>
          <w:color w:val="9F2165"/>
          <w:sz w:val="26"/>
          <w:szCs w:val="26"/>
        </w:rPr>
      </w:pPr>
      <w:r>
        <w:rPr>
          <w:rFonts w:ascii="Calibri" w:eastAsia="Calibri" w:hAnsi="Calibri" w:cs="Calibri"/>
          <w:b/>
          <w:color w:val="9F2165"/>
          <w:sz w:val="26"/>
          <w:szCs w:val="26"/>
        </w:rPr>
        <w:t>Slide 2</w:t>
      </w:r>
      <w:r>
        <w:rPr>
          <w:rFonts w:ascii="Calibri" w:eastAsia="Calibri" w:hAnsi="Calibri" w:cs="Calibri"/>
          <w:color w:val="9F2165"/>
          <w:sz w:val="26"/>
          <w:szCs w:val="26"/>
        </w:rPr>
        <w:t xml:space="preserve">: </w:t>
      </w:r>
      <w:r>
        <w:rPr>
          <w:rFonts w:ascii="Calibri" w:eastAsia="Calibri" w:hAnsi="Calibri" w:cs="Calibri"/>
          <w:b/>
          <w:color w:val="9F2165"/>
          <w:sz w:val="26"/>
          <w:szCs w:val="26"/>
        </w:rPr>
        <w:t>What the Policy Says</w:t>
      </w:r>
    </w:p>
    <w:p w14:paraId="00000013" w14:textId="77777777" w:rsidR="00463EAC" w:rsidRDefault="00F0776A">
      <w:pPr>
        <w:numPr>
          <w:ilvl w:val="0"/>
          <w:numId w:val="3"/>
        </w:numPr>
        <w:spacing w:before="240"/>
        <w:rPr>
          <w:rFonts w:ascii="Calibri" w:eastAsia="Calibri" w:hAnsi="Calibri" w:cs="Calibri"/>
          <w:sz w:val="24"/>
          <w:szCs w:val="24"/>
        </w:rPr>
      </w:pPr>
      <w:r>
        <w:rPr>
          <w:rFonts w:ascii="Calibri" w:eastAsia="Calibri" w:hAnsi="Calibri" w:cs="Calibri"/>
          <w:sz w:val="24"/>
          <w:szCs w:val="24"/>
        </w:rPr>
        <w:lastRenderedPageBreak/>
        <w:t>No PED use during the day, from first bell to last bell</w:t>
      </w:r>
    </w:p>
    <w:p w14:paraId="00000014" w14:textId="77777777" w:rsidR="00463EAC" w:rsidRDefault="00F0776A">
      <w:pPr>
        <w:numPr>
          <w:ilvl w:val="0"/>
          <w:numId w:val="3"/>
        </w:numPr>
        <w:rPr>
          <w:rFonts w:ascii="Calibri" w:eastAsia="Calibri" w:hAnsi="Calibri" w:cs="Calibri"/>
          <w:sz w:val="24"/>
          <w:szCs w:val="24"/>
        </w:rPr>
      </w:pPr>
      <w:r>
        <w:rPr>
          <w:rFonts w:ascii="Calibri" w:eastAsia="Calibri" w:hAnsi="Calibri" w:cs="Calibri"/>
          <w:sz w:val="24"/>
          <w:szCs w:val="24"/>
        </w:rPr>
        <w:t>Exemptions available for students with medical, language, or learning needs</w:t>
      </w:r>
    </w:p>
    <w:p w14:paraId="00000015" w14:textId="77777777" w:rsidR="00463EAC" w:rsidRDefault="00F0776A">
      <w:pPr>
        <w:numPr>
          <w:ilvl w:val="0"/>
          <w:numId w:val="3"/>
        </w:numPr>
        <w:spacing w:after="240"/>
        <w:rPr>
          <w:rFonts w:ascii="Calibri" w:eastAsia="Calibri" w:hAnsi="Calibri" w:cs="Calibri"/>
          <w:sz w:val="24"/>
          <w:szCs w:val="24"/>
        </w:rPr>
      </w:pPr>
      <w:r>
        <w:rPr>
          <w:rFonts w:ascii="Calibri" w:eastAsia="Calibri" w:hAnsi="Calibri" w:cs="Calibri"/>
          <w:sz w:val="24"/>
          <w:szCs w:val="24"/>
        </w:rPr>
        <w:t>Policy applies across classrooms, hallways, and shared spaces (i.e. anywhere on school grounds)</w:t>
      </w:r>
    </w:p>
    <w:p w14:paraId="00000016" w14:textId="77777777" w:rsidR="00463EAC" w:rsidRDefault="00F0776A">
      <w:pPr>
        <w:spacing w:before="240" w:after="240"/>
        <w:rPr>
          <w:rFonts w:ascii="Calibri" w:eastAsia="Calibri" w:hAnsi="Calibri" w:cs="Calibri"/>
          <w:b/>
          <w:color w:val="9F2165"/>
          <w:sz w:val="26"/>
          <w:szCs w:val="26"/>
        </w:rPr>
      </w:pPr>
      <w:r>
        <w:rPr>
          <w:rFonts w:ascii="Calibri" w:eastAsia="Calibri" w:hAnsi="Calibri" w:cs="Calibri"/>
          <w:b/>
          <w:color w:val="9F2165"/>
          <w:sz w:val="26"/>
          <w:szCs w:val="26"/>
        </w:rPr>
        <w:t>Slide 3: What This Means for Students</w:t>
      </w:r>
    </w:p>
    <w:p w14:paraId="00000017" w14:textId="77777777" w:rsidR="00463EAC" w:rsidRDefault="00F0776A">
      <w:pPr>
        <w:numPr>
          <w:ilvl w:val="0"/>
          <w:numId w:val="1"/>
        </w:numPr>
        <w:spacing w:before="240"/>
        <w:rPr>
          <w:rFonts w:ascii="Calibri" w:eastAsia="Calibri" w:hAnsi="Calibri" w:cs="Calibri"/>
          <w:sz w:val="24"/>
          <w:szCs w:val="24"/>
        </w:rPr>
      </w:pPr>
      <w:r>
        <w:rPr>
          <w:rFonts w:ascii="Calibri" w:eastAsia="Calibri" w:hAnsi="Calibri" w:cs="Calibri"/>
          <w:sz w:val="24"/>
          <w:szCs w:val="24"/>
        </w:rPr>
        <w:t>Devices should be off and put away</w:t>
      </w:r>
    </w:p>
    <w:p w14:paraId="00000018" w14:textId="77777777" w:rsidR="00463EAC" w:rsidRDefault="00F0776A">
      <w:pPr>
        <w:numPr>
          <w:ilvl w:val="0"/>
          <w:numId w:val="1"/>
        </w:numPr>
        <w:rPr>
          <w:rFonts w:ascii="Calibri" w:eastAsia="Calibri" w:hAnsi="Calibri" w:cs="Calibri"/>
          <w:sz w:val="24"/>
          <w:szCs w:val="24"/>
        </w:rPr>
      </w:pPr>
      <w:r>
        <w:rPr>
          <w:rFonts w:ascii="Calibri" w:eastAsia="Calibri" w:hAnsi="Calibri" w:cs="Calibri"/>
          <w:sz w:val="24"/>
          <w:szCs w:val="24"/>
        </w:rPr>
        <w:t>If you need support or an exemption, we will work with you</w:t>
      </w:r>
    </w:p>
    <w:p w14:paraId="00000019" w14:textId="77777777" w:rsidR="00463EAC" w:rsidRDefault="00F0776A">
      <w:pPr>
        <w:numPr>
          <w:ilvl w:val="0"/>
          <w:numId w:val="1"/>
        </w:numPr>
        <w:spacing w:after="240"/>
        <w:rPr>
          <w:rFonts w:ascii="Calibri" w:eastAsia="Calibri" w:hAnsi="Calibri" w:cs="Calibri"/>
          <w:sz w:val="24"/>
          <w:szCs w:val="24"/>
        </w:rPr>
      </w:pPr>
      <w:r>
        <w:rPr>
          <w:rFonts w:ascii="Calibri" w:eastAsia="Calibri" w:hAnsi="Calibri" w:cs="Calibri"/>
          <w:sz w:val="24"/>
          <w:szCs w:val="24"/>
        </w:rPr>
        <w:t>We use restorative responses, not punishment</w:t>
      </w:r>
    </w:p>
    <w:p w14:paraId="0000001A" w14:textId="77777777" w:rsidR="00463EAC" w:rsidRDefault="00F0776A">
      <w:pPr>
        <w:spacing w:before="240" w:after="240"/>
        <w:rPr>
          <w:rFonts w:ascii="Calibri" w:eastAsia="Calibri" w:hAnsi="Calibri" w:cs="Calibri"/>
          <w:b/>
          <w:color w:val="9F2165"/>
          <w:sz w:val="26"/>
          <w:szCs w:val="26"/>
        </w:rPr>
      </w:pPr>
      <w:r>
        <w:rPr>
          <w:rFonts w:ascii="Calibri" w:eastAsia="Calibri" w:hAnsi="Calibri" w:cs="Calibri"/>
          <w:b/>
          <w:color w:val="9F2165"/>
          <w:sz w:val="26"/>
          <w:szCs w:val="26"/>
        </w:rPr>
        <w:t>Slide 4: What This Means for Families</w:t>
      </w:r>
    </w:p>
    <w:p w14:paraId="0000001B" w14:textId="77777777" w:rsidR="00463EAC" w:rsidRDefault="00F0776A">
      <w:pPr>
        <w:numPr>
          <w:ilvl w:val="0"/>
          <w:numId w:val="4"/>
        </w:numPr>
        <w:spacing w:before="240"/>
        <w:rPr>
          <w:rFonts w:ascii="Calibri" w:eastAsia="Calibri" w:hAnsi="Calibri" w:cs="Calibri"/>
          <w:sz w:val="24"/>
          <w:szCs w:val="24"/>
        </w:rPr>
      </w:pPr>
      <w:r>
        <w:rPr>
          <w:rFonts w:ascii="Calibri" w:eastAsia="Calibri" w:hAnsi="Calibri" w:cs="Calibri"/>
          <w:sz w:val="24"/>
          <w:szCs w:val="24"/>
        </w:rPr>
        <w:t xml:space="preserve">Students may not answer calls or texts anytime </w:t>
      </w:r>
      <w:r w:rsidRPr="00F0776A">
        <w:rPr>
          <w:rFonts w:ascii="Calibri" w:eastAsia="Calibri" w:hAnsi="Calibri" w:cs="Calibri"/>
          <w:sz w:val="24"/>
          <w:szCs w:val="24"/>
        </w:rPr>
        <w:t>throughout the school day (including during passing time, recess, and lunch)</w:t>
      </w:r>
    </w:p>
    <w:p w14:paraId="0000001C" w14:textId="77777777" w:rsidR="00463EAC" w:rsidRDefault="00F0776A">
      <w:pPr>
        <w:numPr>
          <w:ilvl w:val="0"/>
          <w:numId w:val="4"/>
        </w:numPr>
        <w:rPr>
          <w:rFonts w:ascii="Calibri" w:eastAsia="Calibri" w:hAnsi="Calibri" w:cs="Calibri"/>
          <w:sz w:val="24"/>
          <w:szCs w:val="24"/>
        </w:rPr>
      </w:pPr>
      <w:r>
        <w:rPr>
          <w:rFonts w:ascii="Calibri" w:eastAsia="Calibri" w:hAnsi="Calibri" w:cs="Calibri"/>
          <w:sz w:val="24"/>
          <w:szCs w:val="24"/>
        </w:rPr>
        <w:t>Reach your child through the main office</w:t>
      </w:r>
    </w:p>
    <w:p w14:paraId="0000001D" w14:textId="77777777" w:rsidR="00463EAC" w:rsidRDefault="00F0776A">
      <w:pPr>
        <w:numPr>
          <w:ilvl w:val="0"/>
          <w:numId w:val="4"/>
        </w:numPr>
        <w:spacing w:after="240"/>
        <w:rPr>
          <w:rFonts w:ascii="Calibri" w:eastAsia="Calibri" w:hAnsi="Calibri" w:cs="Calibri"/>
          <w:sz w:val="24"/>
          <w:szCs w:val="24"/>
        </w:rPr>
      </w:pPr>
      <w:r>
        <w:rPr>
          <w:rFonts w:ascii="Calibri" w:eastAsia="Calibri" w:hAnsi="Calibri" w:cs="Calibri"/>
          <w:sz w:val="24"/>
          <w:szCs w:val="24"/>
        </w:rPr>
        <w:t>Family partnership is key; we will communicate often and clearly</w:t>
      </w:r>
    </w:p>
    <w:p w14:paraId="0000001E" w14:textId="77777777" w:rsidR="00463EAC" w:rsidRDefault="00F0776A">
      <w:pPr>
        <w:spacing w:before="240" w:after="240"/>
        <w:rPr>
          <w:rFonts w:ascii="Calibri" w:eastAsia="Calibri" w:hAnsi="Calibri" w:cs="Calibri"/>
          <w:b/>
          <w:color w:val="9F2165"/>
          <w:sz w:val="26"/>
          <w:szCs w:val="26"/>
        </w:rPr>
      </w:pPr>
      <w:r>
        <w:rPr>
          <w:rFonts w:ascii="Calibri" w:eastAsia="Calibri" w:hAnsi="Calibri" w:cs="Calibri"/>
          <w:b/>
          <w:color w:val="9F2165"/>
          <w:sz w:val="26"/>
          <w:szCs w:val="26"/>
        </w:rPr>
        <w:t>Slide 5: Implementation Supports</w:t>
      </w:r>
    </w:p>
    <w:p w14:paraId="0000001F" w14:textId="77777777" w:rsidR="00463EAC" w:rsidRDefault="00F0776A">
      <w:pPr>
        <w:numPr>
          <w:ilvl w:val="0"/>
          <w:numId w:val="2"/>
        </w:numPr>
        <w:spacing w:before="240"/>
        <w:rPr>
          <w:rFonts w:ascii="Calibri" w:eastAsia="Calibri" w:hAnsi="Calibri" w:cs="Calibri"/>
          <w:sz w:val="24"/>
          <w:szCs w:val="24"/>
        </w:rPr>
      </w:pPr>
      <w:r>
        <w:rPr>
          <w:rFonts w:ascii="Calibri" w:eastAsia="Calibri" w:hAnsi="Calibri" w:cs="Calibri"/>
          <w:sz w:val="24"/>
          <w:szCs w:val="24"/>
        </w:rPr>
        <w:t>Staff training</w:t>
      </w:r>
    </w:p>
    <w:p w14:paraId="00000020" w14:textId="77777777" w:rsidR="00463EAC" w:rsidRDefault="00F0776A">
      <w:pPr>
        <w:numPr>
          <w:ilvl w:val="0"/>
          <w:numId w:val="2"/>
        </w:numPr>
        <w:rPr>
          <w:rFonts w:ascii="Calibri" w:eastAsia="Calibri" w:hAnsi="Calibri" w:cs="Calibri"/>
          <w:sz w:val="24"/>
          <w:szCs w:val="24"/>
        </w:rPr>
      </w:pPr>
      <w:r>
        <w:rPr>
          <w:rFonts w:ascii="Calibri" w:eastAsia="Calibri" w:hAnsi="Calibri" w:cs="Calibri"/>
          <w:sz w:val="24"/>
          <w:szCs w:val="24"/>
        </w:rPr>
        <w:t>Student engagement</w:t>
      </w:r>
    </w:p>
    <w:p w14:paraId="00000021" w14:textId="77777777" w:rsidR="00463EAC" w:rsidRDefault="00F0776A">
      <w:pPr>
        <w:numPr>
          <w:ilvl w:val="0"/>
          <w:numId w:val="2"/>
        </w:numPr>
        <w:rPr>
          <w:rFonts w:ascii="Calibri" w:eastAsia="Calibri" w:hAnsi="Calibri" w:cs="Calibri"/>
          <w:sz w:val="24"/>
          <w:szCs w:val="24"/>
        </w:rPr>
      </w:pPr>
      <w:r>
        <w:rPr>
          <w:rFonts w:ascii="Calibri" w:eastAsia="Calibri" w:hAnsi="Calibri" w:cs="Calibri"/>
          <w:sz w:val="24"/>
          <w:szCs w:val="24"/>
        </w:rPr>
        <w:t>Feedback opportunities</w:t>
      </w:r>
    </w:p>
    <w:p w14:paraId="00000022" w14:textId="77777777" w:rsidR="00463EAC" w:rsidRDefault="00F0776A">
      <w:pPr>
        <w:numPr>
          <w:ilvl w:val="0"/>
          <w:numId w:val="2"/>
        </w:numPr>
        <w:spacing w:after="240"/>
        <w:rPr>
          <w:rFonts w:ascii="Calibri" w:eastAsia="Calibri" w:hAnsi="Calibri" w:cs="Calibri"/>
          <w:sz w:val="24"/>
          <w:szCs w:val="24"/>
        </w:rPr>
      </w:pPr>
      <w:r>
        <w:rPr>
          <w:rFonts w:ascii="Calibri" w:eastAsia="Calibri" w:hAnsi="Calibri" w:cs="Calibri"/>
          <w:sz w:val="24"/>
          <w:szCs w:val="24"/>
        </w:rPr>
        <w:t>Translation and accessibility resources available</w:t>
      </w:r>
    </w:p>
    <w:p w14:paraId="00000023" w14:textId="77777777" w:rsidR="00463EAC" w:rsidRDefault="00F0776A">
      <w:pPr>
        <w:spacing w:before="240" w:after="240"/>
        <w:rPr>
          <w:rFonts w:ascii="Calibri" w:eastAsia="Calibri" w:hAnsi="Calibri" w:cs="Calibri"/>
          <w:b/>
          <w:color w:val="9F2165"/>
          <w:sz w:val="26"/>
          <w:szCs w:val="26"/>
        </w:rPr>
      </w:pPr>
      <w:r>
        <w:rPr>
          <w:rFonts w:ascii="Calibri" w:eastAsia="Calibri" w:hAnsi="Calibri" w:cs="Calibri"/>
          <w:b/>
          <w:color w:val="9F2165"/>
          <w:sz w:val="26"/>
          <w:szCs w:val="26"/>
        </w:rPr>
        <w:t>Slide 6: Questions + Contact Info</w:t>
      </w:r>
    </w:p>
    <w:p w14:paraId="00000024" w14:textId="77777777" w:rsidR="00463EAC" w:rsidRDefault="00F0776A">
      <w:pPr>
        <w:numPr>
          <w:ilvl w:val="0"/>
          <w:numId w:val="6"/>
        </w:numPr>
        <w:spacing w:before="240"/>
        <w:rPr>
          <w:rFonts w:ascii="Calibri" w:eastAsia="Calibri" w:hAnsi="Calibri" w:cs="Calibri"/>
          <w:sz w:val="24"/>
          <w:szCs w:val="24"/>
        </w:rPr>
      </w:pPr>
      <w:r>
        <w:rPr>
          <w:rFonts w:ascii="Calibri" w:eastAsia="Calibri" w:hAnsi="Calibri" w:cs="Calibri"/>
          <w:sz w:val="24"/>
          <w:szCs w:val="24"/>
        </w:rPr>
        <w:t>Invite Q&amp;A or feedback</w:t>
      </w:r>
    </w:p>
    <w:p w14:paraId="00000025" w14:textId="77777777" w:rsidR="00463EAC" w:rsidRDefault="00F0776A">
      <w:pPr>
        <w:numPr>
          <w:ilvl w:val="0"/>
          <w:numId w:val="6"/>
        </w:numPr>
        <w:spacing w:after="240"/>
        <w:rPr>
          <w:rFonts w:ascii="Calibri" w:eastAsia="Calibri" w:hAnsi="Calibri" w:cs="Calibri"/>
          <w:sz w:val="24"/>
          <w:szCs w:val="24"/>
        </w:rPr>
      </w:pPr>
      <w:r>
        <w:rPr>
          <w:rFonts w:ascii="Calibri" w:eastAsia="Calibri" w:hAnsi="Calibri" w:cs="Calibri"/>
          <w:sz w:val="24"/>
          <w:szCs w:val="24"/>
        </w:rPr>
        <w:t>Provide point of contact at school/district</w:t>
      </w:r>
    </w:p>
    <w:sectPr w:rsidR="00463EAC">
      <w:footerReference w:type="default" r:id="rId8"/>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EB697" w14:textId="77777777" w:rsidR="00F0776A" w:rsidRDefault="00F0776A">
      <w:pPr>
        <w:spacing w:line="240" w:lineRule="auto"/>
      </w:pPr>
      <w:r>
        <w:separator/>
      </w:r>
    </w:p>
  </w:endnote>
  <w:endnote w:type="continuationSeparator" w:id="0">
    <w:p w14:paraId="39DC5772" w14:textId="77777777" w:rsidR="00F0776A" w:rsidRDefault="00F077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6" w14:textId="7C2CB38C" w:rsidR="00463EAC" w:rsidRDefault="00F0776A">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8387D" w14:textId="77777777" w:rsidR="00F0776A" w:rsidRDefault="00F0776A">
      <w:pPr>
        <w:spacing w:line="240" w:lineRule="auto"/>
      </w:pPr>
      <w:r>
        <w:separator/>
      </w:r>
    </w:p>
  </w:footnote>
  <w:footnote w:type="continuationSeparator" w:id="0">
    <w:p w14:paraId="162351D1" w14:textId="77777777" w:rsidR="00F0776A" w:rsidRDefault="00F0776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6A02"/>
    <w:multiLevelType w:val="multilevel"/>
    <w:tmpl w:val="4ADC39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6F053AC"/>
    <w:multiLevelType w:val="multilevel"/>
    <w:tmpl w:val="6DFE01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8177994"/>
    <w:multiLevelType w:val="multilevel"/>
    <w:tmpl w:val="0520D5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E395B6F"/>
    <w:multiLevelType w:val="multilevel"/>
    <w:tmpl w:val="DB7E07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307356"/>
    <w:multiLevelType w:val="multilevel"/>
    <w:tmpl w:val="16E479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10F0EB9"/>
    <w:multiLevelType w:val="multilevel"/>
    <w:tmpl w:val="160E71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85560755">
    <w:abstractNumId w:val="5"/>
  </w:num>
  <w:num w:numId="2" w16cid:durableId="1611814634">
    <w:abstractNumId w:val="4"/>
  </w:num>
  <w:num w:numId="3" w16cid:durableId="1318076608">
    <w:abstractNumId w:val="1"/>
  </w:num>
  <w:num w:numId="4" w16cid:durableId="805510303">
    <w:abstractNumId w:val="0"/>
  </w:num>
  <w:num w:numId="5" w16cid:durableId="1737777277">
    <w:abstractNumId w:val="3"/>
  </w:num>
  <w:num w:numId="6" w16cid:durableId="1924874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EAC"/>
    <w:rsid w:val="00172F05"/>
    <w:rsid w:val="00463EAC"/>
    <w:rsid w:val="00657C9E"/>
    <w:rsid w:val="006910C9"/>
    <w:rsid w:val="00F077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www.oregon.gov/ode/educator-resources/teachingcontent/Documents/EO%2025-09%20Informational%20Slide%20Deck.pptx"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2025-09-02T22:53:57+00:00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7C16C0C1-13ED-455B-8B73-D4860D82F013}"/>
</file>

<file path=customXml/itemProps2.xml><?xml version="1.0" encoding="utf-8"?>
<ds:datastoreItem xmlns:ds="http://schemas.openxmlformats.org/officeDocument/2006/customXml" ds:itemID="{ED760673-310E-4FF3-AB32-9071E82B10E0}"/>
</file>

<file path=customXml/itemProps3.xml><?xml version="1.0" encoding="utf-8"?>
<ds:datastoreItem xmlns:ds="http://schemas.openxmlformats.org/officeDocument/2006/customXml" ds:itemID="{07FFC693-FF66-4176-81CE-2CE0E10B6B7F}"/>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3</cp:revision>
  <dcterms:created xsi:type="dcterms:W3CDTF">2025-09-01T00:15:00Z</dcterms:created>
  <dcterms:modified xsi:type="dcterms:W3CDTF">2025-09-02T22:53:00Z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